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Пример сопоставления идентифицированного требования к безопасному выполнению работ с объектом исследования, источником опасности, опасным фактором и опасностью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Исходные данные: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Профессия работника –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Рассматриваемая выполняемая работа – 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Инвентаризированные требования к безопасному выполнению работ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Правила по охране труда при работе на высоте, утвержденных </w:t>
      </w:r>
      <w:r>
        <w:rPr>
          <w:rFonts w:hAnsi="Times New Roman" w:cs="Times New Roman"/>
          <w:color w:val="000000"/>
          <w:sz w:val="24"/>
          <w:szCs w:val="24"/>
        </w:rPr>
        <w:t>приказом Министерства труда и социальной защиты Российской Федерации от 16 ноября 2020 года № 782н</w:t>
      </w:r>
      <w:r>
        <w:rPr>
          <w:rFonts w:hAnsi="Times New Roman" w:cs="Times New Roman"/>
          <w:color w:val="000000"/>
          <w:sz w:val="24"/>
          <w:szCs w:val="24"/>
        </w:rPr>
        <w:t> (далее – Правила):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–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–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Сопоставление требование - опасность: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Объект исследования – </w:t>
      </w:r>
      <w:r>
        <w:rPr>
          <w:rFonts w:hAnsi="Times New Roman" w:cs="Times New Roman"/>
          <w:color w:val="000000"/>
          <w:sz w:val="24"/>
          <w:szCs w:val="24"/>
        </w:rPr>
        <w:t>___________________________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Источник профессионального риска –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Фактор профессионального риска –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Требования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Требования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c013cf5c1b85478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